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546B" w:rsidP="00D7546B">
      <w:pPr>
        <w:pStyle w:val="Title"/>
        <w:rPr>
          <w:b w:val="0"/>
          <w:sz w:val="28"/>
          <w:szCs w:val="28"/>
        </w:rPr>
      </w:pPr>
      <w:r>
        <w:rPr>
          <w:b w:val="0"/>
          <w:sz w:val="28"/>
          <w:szCs w:val="28"/>
        </w:rPr>
        <w:t xml:space="preserve">ПОСТАНОВЛЕНИЕ </w:t>
      </w:r>
    </w:p>
    <w:p w:rsidR="00D7546B" w:rsidP="00D7546B">
      <w:pPr>
        <w:jc w:val="center"/>
        <w:rPr>
          <w:sz w:val="28"/>
          <w:szCs w:val="28"/>
        </w:rPr>
      </w:pPr>
      <w:r>
        <w:rPr>
          <w:sz w:val="28"/>
          <w:szCs w:val="28"/>
        </w:rPr>
        <w:t>о назначении административного наказания</w:t>
      </w:r>
    </w:p>
    <w:p w:rsidR="00D7546B" w:rsidP="00D7546B">
      <w:pPr>
        <w:rPr>
          <w:sz w:val="28"/>
          <w:szCs w:val="28"/>
        </w:rPr>
      </w:pPr>
    </w:p>
    <w:p w:rsidR="00D7546B" w:rsidP="00D7546B">
      <w:pPr>
        <w:jc w:val="both"/>
        <w:rPr>
          <w:sz w:val="28"/>
          <w:szCs w:val="28"/>
        </w:rPr>
      </w:pPr>
      <w:r>
        <w:rPr>
          <w:sz w:val="28"/>
          <w:szCs w:val="28"/>
        </w:rPr>
        <w:t xml:space="preserve">г. Ханты-Мансийск                                                                     5 июня 2026 года </w:t>
      </w:r>
    </w:p>
    <w:p w:rsidR="00D7546B" w:rsidP="00D7546B">
      <w:pPr>
        <w:jc w:val="both"/>
        <w:rPr>
          <w:sz w:val="28"/>
          <w:szCs w:val="28"/>
        </w:rPr>
      </w:pPr>
    </w:p>
    <w:p w:rsidR="00D7546B" w:rsidP="00D7546B">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D7546B" w:rsidP="00ED5CAD">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5-484-2802/2026,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w:t>
      </w:r>
      <w:r w:rsidR="00ED5CAD">
        <w:rPr>
          <w:sz w:val="26"/>
          <w:szCs w:val="26"/>
        </w:rPr>
        <w:t xml:space="preserve">*** </w:t>
      </w:r>
      <w:r>
        <w:rPr>
          <w:sz w:val="28"/>
          <w:szCs w:val="28"/>
        </w:rPr>
        <w:t>УСТАНОВИЛ:</w:t>
      </w:r>
    </w:p>
    <w:p w:rsidR="00D7546B" w:rsidP="007C3C24">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ED5CAD">
        <w:rPr>
          <w:sz w:val="26"/>
          <w:szCs w:val="26"/>
        </w:rPr>
        <w:t xml:space="preserve">*** </w:t>
      </w:r>
      <w:r>
        <w:rPr>
          <w:color w:val="000000"/>
          <w:sz w:val="28"/>
          <w:szCs w:val="28"/>
        </w:rPr>
        <w:t xml:space="preserve">в нарушение ст.12 Федерального закона от 10 декабря 1995 г. №196-ФЗ «О безопасности дорожного движения», </w:t>
      </w:r>
      <w:r w:rsidR="007C3C24">
        <w:rPr>
          <w:color w:val="000000"/>
          <w:sz w:val="28"/>
          <w:szCs w:val="28"/>
        </w:rPr>
        <w:t xml:space="preserve">п.6.2.1, 6.2.4, </w:t>
      </w:r>
      <w:r>
        <w:rPr>
          <w:color w:val="000000"/>
          <w:sz w:val="28"/>
          <w:szCs w:val="28"/>
        </w:rPr>
        <w:t xml:space="preserve">п.6.3.1, п.6.3.2 ГОСТ Р 50597-2017, п.4.5.1.3 ГОСТ Р 52766-2007,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18 мая 2026 года в 09 часов 45 минут, а именно: </w:t>
      </w:r>
      <w:r w:rsidR="00ED5CAD">
        <w:rPr>
          <w:sz w:val="26"/>
          <w:szCs w:val="26"/>
        </w:rPr>
        <w:t xml:space="preserve">*** </w:t>
      </w:r>
      <w:r w:rsidR="007C3C24">
        <w:rPr>
          <w:color w:val="000000"/>
          <w:sz w:val="28"/>
          <w:szCs w:val="28"/>
        </w:rPr>
        <w:t>отсутствует дорожная разметка 1.2.</w:t>
      </w:r>
    </w:p>
    <w:p w:rsidR="00D7546B" w:rsidP="00D7546B">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D7546B" w:rsidP="00D7546B">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D7546B" w:rsidP="00D7546B">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D7546B" w:rsidP="00D7546B">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D7546B" w:rsidP="00D7546B">
      <w:pPr>
        <w:ind w:firstLine="672"/>
        <w:jc w:val="both"/>
        <w:rPr>
          <w:sz w:val="28"/>
          <w:szCs w:val="28"/>
        </w:rPr>
      </w:pPr>
      <w:r>
        <w:rPr>
          <w:sz w:val="28"/>
          <w:szCs w:val="28"/>
        </w:rPr>
        <w:t xml:space="preserve">Постановлением Совета Министров - Правительства Российской Федерации от 23 октября 1993 года N 1090 «О правилах дорожного движения» </w:t>
      </w:r>
      <w:r>
        <w:rPr>
          <w:sz w:val="28"/>
          <w:szCs w:val="28"/>
        </w:rPr>
        <w:t>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D7546B" w:rsidP="00D7546B">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D7546B" w:rsidP="00D7546B">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D7546B" w:rsidP="00D7546B">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D7546B" w:rsidP="00D7546B">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D7546B" w:rsidP="00D7546B">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w:t>
      </w:r>
      <w:r>
        <w:rPr>
          <w:color w:val="000000"/>
          <w:sz w:val="28"/>
          <w:szCs w:val="28"/>
          <w:lang w:bidi="ru-RU"/>
        </w:rPr>
        <w:t>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D7546B" w:rsidP="00D7546B">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D7546B" w:rsidP="00D7546B">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D7546B" w:rsidP="00D7546B">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D7546B" w:rsidP="00D7546B">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D7546B" w:rsidP="00D7546B">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D7546B" w:rsidP="00D7546B">
      <w:pPr>
        <w:shd w:val="clear" w:color="auto" w:fill="FFFFFF"/>
        <w:ind w:firstLine="709"/>
        <w:jc w:val="both"/>
        <w:rPr>
          <w:sz w:val="28"/>
          <w:szCs w:val="28"/>
        </w:rPr>
      </w:pPr>
      <w:r>
        <w:rPr>
          <w:sz w:val="28"/>
          <w:szCs w:val="28"/>
        </w:rPr>
        <w:t xml:space="preserve">  Согласно п. 6.3.1 </w:t>
      </w:r>
      <w:hyperlink r:id="rId4" w:anchor="/document/71863360/entry/0" w:history="1">
        <w:r>
          <w:rPr>
            <w:rStyle w:val="Hyperlink"/>
            <w:sz w:val="28"/>
            <w:szCs w:val="28"/>
          </w:rPr>
          <w:t>ГОСТ Р 50597-2017</w:t>
        </w:r>
      </w:hyperlink>
      <w:r>
        <w:rPr>
          <w:sz w:val="28"/>
          <w:szCs w:val="28"/>
        </w:rPr>
        <w:t>,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D7546B" w:rsidP="00D7546B">
      <w:pPr>
        <w:ind w:firstLine="567"/>
        <w:jc w:val="both"/>
        <w:rPr>
          <w:sz w:val="28"/>
          <w:szCs w:val="28"/>
        </w:rPr>
      </w:pPr>
      <w:r>
        <w:rPr>
          <w:sz w:val="28"/>
          <w:szCs w:val="28"/>
        </w:rPr>
        <w:t xml:space="preserve">Согласно п.6.3.2 </w:t>
      </w:r>
      <w:hyperlink r:id="rId4" w:anchor="/document/71863360/entry/0" w:history="1">
        <w:r>
          <w:rPr>
            <w:rStyle w:val="Hyperlink"/>
            <w:sz w:val="28"/>
            <w:szCs w:val="28"/>
          </w:rPr>
          <w:t>ГОСТ Р 50597-2017</w:t>
        </w:r>
      </w:hyperlink>
      <w:r>
        <w:rPr>
          <w:rStyle w:val="Hyperlink"/>
          <w:color w:val="auto"/>
          <w:sz w:val="28"/>
          <w:szCs w:val="28"/>
          <w:u w:val="none"/>
        </w:rPr>
        <w:t xml:space="preserve"> </w:t>
      </w:r>
      <w:r>
        <w:rPr>
          <w:sz w:val="28"/>
          <w:szCs w:val="28"/>
        </w:rPr>
        <w:t xml:space="preserve">дорожная разметка не должна иметь дефектов, указанных в таблице Б.2 приложения Б. </w:t>
      </w:r>
      <w:r>
        <w:rPr>
          <w:sz w:val="28"/>
          <w:szCs w:val="28"/>
        </w:rPr>
        <w:t>Устранение дефектов</w:t>
      </w:r>
      <w:r>
        <w:rPr>
          <w:sz w:val="28"/>
          <w:szCs w:val="28"/>
        </w:rPr>
        <w:t xml:space="preserve"> осуществляют в сроки, приведенные в таблице 6.2.</w:t>
      </w:r>
    </w:p>
    <w:p w:rsidR="00D7546B" w:rsidP="00D7546B">
      <w:pPr>
        <w:ind w:firstLine="567"/>
        <w:jc w:val="both"/>
        <w:rPr>
          <w:sz w:val="28"/>
          <w:szCs w:val="28"/>
        </w:rPr>
      </w:pPr>
      <w:r>
        <w:rPr>
          <w:sz w:val="28"/>
          <w:szCs w:val="28"/>
        </w:rPr>
        <w:t>Согласно п. 4.5.1.3 ГОСТ Р 52766-2007 тротуары располагают с обеих сторон дороги, а при односторонней застройке - с одной стороны.</w:t>
      </w:r>
    </w:p>
    <w:p w:rsidR="00D7546B" w:rsidP="00D7546B">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D7546B" w:rsidP="00D7546B">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w:t>
      </w:r>
      <w:r>
        <w:rPr>
          <w:sz w:val="28"/>
          <w:szCs w:val="28"/>
        </w:rPr>
        <w:t xml:space="preserve">схемой расположения дорог; </w:t>
      </w:r>
      <w:r>
        <w:rPr>
          <w:sz w:val="28"/>
          <w:szCs w:val="28"/>
        </w:rPr>
        <w:t>фототаблицей</w:t>
      </w:r>
      <w:r>
        <w:rPr>
          <w:sz w:val="28"/>
          <w:szCs w:val="28"/>
        </w:rPr>
        <w:t>; копией постановления мирового судьи; выпиской из ЕГРЮЛ; положением о Департаменте городского хозяйства; решением Думы; выпиской из ЕГРЮЛ.</w:t>
      </w:r>
    </w:p>
    <w:p w:rsidR="00D7546B" w:rsidP="00D7546B">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D7546B" w:rsidP="00D7546B">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D7546B" w:rsidP="00D7546B">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7546B" w:rsidP="00D7546B">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D7546B" w:rsidP="00D7546B">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D7546B" w:rsidP="00D7546B">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D7546B" w:rsidP="00D7546B">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5"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D7546B" w:rsidP="00D7546B">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5" w:anchor="/document/12157004/entry/306" w:history="1">
        <w:r>
          <w:rPr>
            <w:rStyle w:val="Hyperlink"/>
            <w:color w:val="000000"/>
            <w:sz w:val="28"/>
            <w:szCs w:val="28"/>
            <w:u w:val="none"/>
          </w:rPr>
          <w:t>п. 6 ст. 3</w:t>
        </w:r>
      </w:hyperlink>
      <w:r>
        <w:rPr>
          <w:color w:val="000000"/>
          <w:sz w:val="28"/>
          <w:szCs w:val="28"/>
        </w:rPr>
        <w:t xml:space="preserve"> и </w:t>
      </w:r>
      <w:hyperlink r:id="rId5"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w:t>
      </w:r>
      <w:r>
        <w:rPr>
          <w:color w:val="000000"/>
          <w:sz w:val="28"/>
          <w:szCs w:val="28"/>
        </w:rPr>
        <w:t xml:space="preserve">отдельные законодательные акты Российской Федерации», </w:t>
      </w:r>
      <w:hyperlink r:id="rId5"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5" w:anchor="/document/186367/entry/160105" w:history="1">
        <w:r>
          <w:rPr>
            <w:rStyle w:val="Hyperlink"/>
            <w:color w:val="000000"/>
            <w:sz w:val="28"/>
            <w:szCs w:val="28"/>
            <w:u w:val="none"/>
          </w:rPr>
          <w:t>п. 5 ч. 1 ст. 16</w:t>
        </w:r>
      </w:hyperlink>
      <w:r>
        <w:rPr>
          <w:color w:val="000000"/>
          <w:sz w:val="28"/>
          <w:szCs w:val="28"/>
        </w:rPr>
        <w:t xml:space="preserve">, </w:t>
      </w:r>
      <w:hyperlink r:id="rId5" w:anchor="/document/186367/entry/3401" w:history="1">
        <w:r>
          <w:rPr>
            <w:rStyle w:val="Hyperlink"/>
            <w:color w:val="000000"/>
            <w:sz w:val="28"/>
            <w:szCs w:val="28"/>
            <w:u w:val="none"/>
          </w:rPr>
          <w:t>ч. 1 ст. 34</w:t>
        </w:r>
      </w:hyperlink>
      <w:r>
        <w:rPr>
          <w:color w:val="000000"/>
          <w:sz w:val="28"/>
          <w:szCs w:val="28"/>
        </w:rPr>
        <w:t xml:space="preserve">, </w:t>
      </w:r>
      <w:hyperlink r:id="rId5"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D7546B" w:rsidP="00D7546B">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 и не освобождают от административной ответственности.</w:t>
      </w:r>
    </w:p>
    <w:p w:rsidR="00D7546B" w:rsidP="00D7546B">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D7546B" w:rsidP="00D7546B">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D7546B" w:rsidP="00D7546B">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D7546B" w:rsidP="00D7546B">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справкой и копиями постановлений. </w:t>
      </w:r>
    </w:p>
    <w:p w:rsidR="00D7546B" w:rsidP="00D7546B">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D7546B" w:rsidP="00D7546B">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D7546B" w:rsidP="00D7546B">
      <w:pPr>
        <w:ind w:firstLine="567"/>
        <w:jc w:val="both"/>
        <w:rPr>
          <w:snapToGrid w:val="0"/>
          <w:sz w:val="28"/>
          <w:szCs w:val="28"/>
        </w:rPr>
      </w:pPr>
      <w:r>
        <w:rPr>
          <w:snapToGrid w:val="0"/>
          <w:sz w:val="28"/>
          <w:szCs w:val="28"/>
        </w:rPr>
        <w:t>Руководствуясь ст.ст.29.9, 29.10 КоАП РФ, мировой судья</w:t>
      </w:r>
    </w:p>
    <w:p w:rsidR="007C3C24" w:rsidP="00D7546B">
      <w:pPr>
        <w:ind w:firstLine="567"/>
        <w:jc w:val="both"/>
        <w:rPr>
          <w:snapToGrid w:val="0"/>
          <w:sz w:val="28"/>
          <w:szCs w:val="28"/>
        </w:rPr>
      </w:pPr>
    </w:p>
    <w:p w:rsidR="00D7546B" w:rsidP="00D7546B">
      <w:pPr>
        <w:ind w:firstLine="567"/>
        <w:jc w:val="center"/>
        <w:rPr>
          <w:snapToGrid w:val="0"/>
          <w:sz w:val="28"/>
          <w:szCs w:val="28"/>
        </w:rPr>
      </w:pPr>
      <w:r>
        <w:rPr>
          <w:snapToGrid w:val="0"/>
          <w:sz w:val="28"/>
          <w:szCs w:val="28"/>
        </w:rPr>
        <w:t>ПОСТАНОВИЛ:</w:t>
      </w:r>
    </w:p>
    <w:p w:rsidR="00D7546B" w:rsidP="00D7546B">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D7546B" w:rsidP="00D7546B">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Pr>
            <w:rStyle w:val="Hyperlink"/>
            <w:sz w:val="28"/>
            <w:szCs w:val="28"/>
          </w:rPr>
          <w:t>статьей 31.5</w:t>
        </w:r>
      </w:hyperlink>
      <w:r>
        <w:rPr>
          <w:sz w:val="28"/>
          <w:szCs w:val="28"/>
        </w:rPr>
        <w:t xml:space="preserve"> КоАП РФ.</w:t>
      </w:r>
    </w:p>
    <w:p w:rsidR="00D7546B" w:rsidP="00D7546B">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color w:val="auto"/>
            <w:sz w:val="28"/>
            <w:szCs w:val="28"/>
          </w:rPr>
          <w:t>федеральным законодательством</w:t>
        </w:r>
      </w:hyperlink>
      <w:r>
        <w:rPr>
          <w:color w:val="auto"/>
          <w:sz w:val="28"/>
          <w:szCs w:val="28"/>
        </w:rPr>
        <w:t xml:space="preserve"> </w:t>
      </w:r>
    </w:p>
    <w:p w:rsidR="00D7546B" w:rsidP="00D7546B">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D7546B" w:rsidP="00D7546B">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w:t>
      </w:r>
      <w:r w:rsidR="007C3C24">
        <w:rPr>
          <w:bCs/>
          <w:sz w:val="28"/>
          <w:szCs w:val="28"/>
        </w:rPr>
        <w:t>18810486260250002963</w:t>
      </w:r>
      <w:r>
        <w:rPr>
          <w:bCs/>
          <w:sz w:val="28"/>
          <w:szCs w:val="28"/>
        </w:rPr>
        <w:t>.</w:t>
      </w:r>
    </w:p>
    <w:p w:rsidR="00D7546B" w:rsidP="00D7546B">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D7546B" w:rsidP="00D7546B">
      <w:pPr>
        <w:jc w:val="both"/>
        <w:rPr>
          <w:sz w:val="28"/>
          <w:szCs w:val="28"/>
        </w:rPr>
      </w:pPr>
    </w:p>
    <w:p w:rsidR="00D7546B" w:rsidP="00D7546B">
      <w:pPr>
        <w:pStyle w:val="BodyText2"/>
        <w:rPr>
          <w:color w:val="auto"/>
          <w:sz w:val="28"/>
          <w:szCs w:val="28"/>
        </w:rPr>
      </w:pPr>
    </w:p>
    <w:p w:rsidR="00D7546B" w:rsidP="00D7546B">
      <w:pPr>
        <w:jc w:val="both"/>
        <w:rPr>
          <w:sz w:val="28"/>
          <w:szCs w:val="28"/>
        </w:rPr>
      </w:pPr>
      <w:r>
        <w:rPr>
          <w:sz w:val="28"/>
          <w:szCs w:val="28"/>
        </w:rPr>
        <w:t>Мировой судья                                                                                 О.А. Новокшенова</w:t>
      </w:r>
    </w:p>
    <w:p w:rsidR="00D7546B" w:rsidP="00D7546B">
      <w:pPr>
        <w:jc w:val="both"/>
        <w:rPr>
          <w:sz w:val="28"/>
          <w:szCs w:val="28"/>
        </w:rPr>
      </w:pPr>
      <w:r>
        <w:rPr>
          <w:sz w:val="28"/>
          <w:szCs w:val="28"/>
        </w:rPr>
        <w:t>Копия верна:</w:t>
      </w:r>
    </w:p>
    <w:p w:rsidR="00117E44" w:rsidP="00D7546B">
      <w:r>
        <w:rPr>
          <w:sz w:val="28"/>
          <w:szCs w:val="28"/>
        </w:rPr>
        <w:t>Мировой судья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08"/>
    <w:rsid w:val="00117E44"/>
    <w:rsid w:val="007C3C24"/>
    <w:rsid w:val="00AA7108"/>
    <w:rsid w:val="00D7546B"/>
    <w:rsid w:val="00ED5C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437179E-FED0-457B-9246-78EF47DF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46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7546B"/>
    <w:rPr>
      <w:color w:val="0000FF"/>
      <w:u w:val="single"/>
    </w:rPr>
  </w:style>
  <w:style w:type="paragraph" w:styleId="Title">
    <w:name w:val="Title"/>
    <w:basedOn w:val="Normal"/>
    <w:link w:val="a"/>
    <w:qFormat/>
    <w:rsid w:val="00D7546B"/>
    <w:pPr>
      <w:jc w:val="center"/>
    </w:pPr>
    <w:rPr>
      <w:b/>
      <w:sz w:val="27"/>
      <w:szCs w:val="20"/>
    </w:rPr>
  </w:style>
  <w:style w:type="character" w:customStyle="1" w:styleId="a">
    <w:name w:val="Название Знак"/>
    <w:basedOn w:val="DefaultParagraphFont"/>
    <w:link w:val="Title"/>
    <w:rsid w:val="00D7546B"/>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D7546B"/>
    <w:pPr>
      <w:spacing w:after="120"/>
    </w:pPr>
  </w:style>
  <w:style w:type="character" w:customStyle="1" w:styleId="a0">
    <w:name w:val="Основной текст Знак"/>
    <w:basedOn w:val="DefaultParagraphFont"/>
    <w:link w:val="BodyText"/>
    <w:uiPriority w:val="99"/>
    <w:semiHidden/>
    <w:rsid w:val="00D7546B"/>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D7546B"/>
    <w:pPr>
      <w:snapToGrid w:val="0"/>
      <w:jc w:val="both"/>
    </w:pPr>
    <w:rPr>
      <w:color w:val="000000"/>
      <w:sz w:val="26"/>
      <w:szCs w:val="20"/>
    </w:rPr>
  </w:style>
  <w:style w:type="character" w:customStyle="1" w:styleId="2">
    <w:name w:val="Основной текст 2 Знак"/>
    <w:basedOn w:val="DefaultParagraphFont"/>
    <w:link w:val="BodyText2"/>
    <w:semiHidden/>
    <w:rsid w:val="00D7546B"/>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D75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